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91B1F" w14:textId="5CA98EB5" w:rsidR="000D4CAE" w:rsidRDefault="000D4CAE" w:rsidP="00340EC6">
      <w:pPr>
        <w:jc w:val="center"/>
        <w:rPr>
          <w:rFonts w:ascii="Century Schoolbook" w:hAnsi="Century Schoolbook"/>
          <w:b/>
          <w:sz w:val="32"/>
          <w:szCs w:val="32"/>
          <w:u w:val="single"/>
        </w:rPr>
      </w:pPr>
      <w:r w:rsidRPr="00340EC6">
        <w:rPr>
          <w:rFonts w:ascii="Century Schoolbook" w:hAnsi="Century Schoolbook"/>
          <w:b/>
          <w:sz w:val="32"/>
          <w:szCs w:val="32"/>
          <w:u w:val="single"/>
        </w:rPr>
        <w:t>Effective Presentation Skills for a Project Manager</w:t>
      </w:r>
    </w:p>
    <w:p w14:paraId="64F31640" w14:textId="77777777" w:rsidR="00340EC6" w:rsidRPr="00340EC6" w:rsidRDefault="00340EC6">
      <w:pPr>
        <w:rPr>
          <w:rFonts w:ascii="Century Schoolbook" w:hAnsi="Century Schoolbook"/>
          <w:b/>
          <w:sz w:val="32"/>
          <w:szCs w:val="32"/>
          <w:u w:val="single"/>
        </w:rPr>
      </w:pPr>
    </w:p>
    <w:p w14:paraId="687DC76C" w14:textId="383390A6" w:rsidR="000171C2" w:rsidRDefault="00EB6689">
      <w:r>
        <w:t>In addition to knowledge related to process</w:t>
      </w:r>
      <w:r w:rsidR="0033623A">
        <w:t xml:space="preserve">, </w:t>
      </w:r>
      <w:r w:rsidR="004E5662">
        <w:t xml:space="preserve">technology and domain, </w:t>
      </w:r>
      <w:r w:rsidR="00D62098">
        <w:t xml:space="preserve">Project Managers </w:t>
      </w:r>
      <w:r w:rsidR="0033623A">
        <w:t>should have additional skills like good communication, leadership capabilities, presentation skills</w:t>
      </w:r>
      <w:r w:rsidR="00D62098">
        <w:t xml:space="preserve"> </w:t>
      </w:r>
      <w:r w:rsidR="008F2D6C">
        <w:t xml:space="preserve">etc. I had once worked </w:t>
      </w:r>
      <w:r w:rsidR="002F5300">
        <w:t xml:space="preserve">with a Project Manager who struggled during </w:t>
      </w:r>
      <w:r w:rsidR="000708F5">
        <w:t xml:space="preserve">the monthly status </w:t>
      </w:r>
      <w:r w:rsidR="002F5300">
        <w:t xml:space="preserve">presentation to senior leadership. </w:t>
      </w:r>
      <w:r w:rsidR="000708F5">
        <w:t>His presentation content was impressive</w:t>
      </w:r>
      <w:r w:rsidR="002F5300">
        <w:t xml:space="preserve"> but</w:t>
      </w:r>
      <w:r w:rsidR="000708F5">
        <w:t xml:space="preserve"> he struggled communicating during the presentation</w:t>
      </w:r>
      <w:r w:rsidR="002F5300">
        <w:t xml:space="preserve">. </w:t>
      </w:r>
      <w:r w:rsidR="000708F5">
        <w:t>So, what are some of things we should take care of during a presentation:</w:t>
      </w:r>
    </w:p>
    <w:p w14:paraId="3C5870B2" w14:textId="77777777" w:rsidR="00D62098" w:rsidRDefault="00D62098"/>
    <w:p w14:paraId="27E83D2C" w14:textId="77777777" w:rsidR="00D62098" w:rsidRDefault="00D62098"/>
    <w:p w14:paraId="137F9907" w14:textId="46DC0CD5" w:rsidR="00D62098" w:rsidRDefault="00F156D4" w:rsidP="0033623A">
      <w:pPr>
        <w:pStyle w:val="ListParagraph"/>
        <w:numPr>
          <w:ilvl w:val="0"/>
          <w:numId w:val="2"/>
        </w:numPr>
      </w:pPr>
      <w:r>
        <w:rPr>
          <w:b/>
        </w:rPr>
        <w:t>Come prepared for</w:t>
      </w:r>
      <w:r w:rsidR="00D62098" w:rsidRPr="004E5662">
        <w:rPr>
          <w:b/>
        </w:rPr>
        <w:t xml:space="preserve"> the presentation</w:t>
      </w:r>
      <w:r w:rsidR="00D54C9B">
        <w:t xml:space="preserve"> </w:t>
      </w:r>
      <w:r>
        <w:t xml:space="preserve">– It is important for you to be well prepared. You have to understand what are you presenting. </w:t>
      </w:r>
      <w:r w:rsidR="004E5662">
        <w:t>Are you presenting about the overall project health, are you sharing budget related information or are you sharing competitor best practices, prepare you self with adequate data</w:t>
      </w:r>
      <w:r>
        <w:t>? Practice makes a person perfect, so rehearse your presentation, preferably do a dry run with a co-worker and time your presentation</w:t>
      </w:r>
    </w:p>
    <w:p w14:paraId="5EF95F72" w14:textId="561675E4" w:rsidR="000708F5" w:rsidRDefault="000708F5" w:rsidP="000708F5">
      <w:pPr>
        <w:pStyle w:val="ListParagraph"/>
        <w:numPr>
          <w:ilvl w:val="0"/>
          <w:numId w:val="2"/>
        </w:numPr>
      </w:pPr>
      <w:r>
        <w:rPr>
          <w:b/>
        </w:rPr>
        <w:t xml:space="preserve">Come early and set up the infrastructure </w:t>
      </w:r>
      <w:r>
        <w:t>–  Often times we end up having technical glitches midway during the presentation. To avoid that, we should come in early ensure the infrastructure is up and running</w:t>
      </w:r>
    </w:p>
    <w:p w14:paraId="211E656E" w14:textId="654F855E" w:rsidR="00D62098" w:rsidRDefault="00D62098" w:rsidP="0033623A">
      <w:pPr>
        <w:pStyle w:val="ListParagraph"/>
        <w:numPr>
          <w:ilvl w:val="0"/>
          <w:numId w:val="2"/>
        </w:numPr>
      </w:pPr>
      <w:r w:rsidRPr="004E5662">
        <w:rPr>
          <w:b/>
        </w:rPr>
        <w:t>Understand the audience expectation</w:t>
      </w:r>
      <w:r w:rsidR="004E5662">
        <w:t>. I normally use first 5 minutes to break the ice. If you are nervous, you can use this 5 minutes to connect with the aud</w:t>
      </w:r>
      <w:r w:rsidR="00F156D4">
        <w:t>ience and make them comfortable</w:t>
      </w:r>
      <w:r w:rsidR="00B56982">
        <w:t xml:space="preserve"> and shake off your nervousness</w:t>
      </w:r>
    </w:p>
    <w:p w14:paraId="2625F62B" w14:textId="36BC610F" w:rsidR="00D62098" w:rsidRDefault="00D54C9B" w:rsidP="0033623A">
      <w:pPr>
        <w:pStyle w:val="ListParagraph"/>
        <w:numPr>
          <w:ilvl w:val="0"/>
          <w:numId w:val="2"/>
        </w:numPr>
      </w:pPr>
      <w:r w:rsidRPr="004E5662">
        <w:rPr>
          <w:b/>
        </w:rPr>
        <w:t xml:space="preserve">Keep the content simple, </w:t>
      </w:r>
      <w:r w:rsidR="00D62098" w:rsidRPr="004E5662">
        <w:rPr>
          <w:b/>
        </w:rPr>
        <w:t>brief</w:t>
      </w:r>
      <w:r w:rsidRPr="004E5662">
        <w:rPr>
          <w:b/>
        </w:rPr>
        <w:t xml:space="preserve"> and data driven</w:t>
      </w:r>
      <w:r w:rsidR="003313D9" w:rsidRPr="004E5662">
        <w:rPr>
          <w:b/>
        </w:rPr>
        <w:t xml:space="preserve"> </w:t>
      </w:r>
      <w:r w:rsidR="003313D9">
        <w:t xml:space="preserve">– </w:t>
      </w:r>
      <w:r w:rsidR="00002A92">
        <w:t xml:space="preserve">do not make text heavy presentations, </w:t>
      </w:r>
      <w:r w:rsidR="003313D9">
        <w:t>concentrate on the key message</w:t>
      </w:r>
      <w:r w:rsidR="00B56982">
        <w:t>. The average attention span of an audience on each slide is around 5-7 minutes, so keep the slides light on content and speak more</w:t>
      </w:r>
    </w:p>
    <w:p w14:paraId="196194DC" w14:textId="77777777" w:rsidR="0033623A" w:rsidRDefault="0033623A" w:rsidP="004E5662">
      <w:pPr>
        <w:pStyle w:val="ListParagraph"/>
        <w:spacing w:after="225"/>
        <w:ind w:left="1440"/>
        <w:rPr>
          <w:rFonts w:ascii="Helvetica Neue" w:hAnsi="Helvetica Neue" w:cs="Times New Roman"/>
          <w:color w:val="2A2A2A"/>
          <w:sz w:val="21"/>
          <w:szCs w:val="21"/>
        </w:rPr>
      </w:pPr>
    </w:p>
    <w:p w14:paraId="3A7F3BAF" w14:textId="77777777" w:rsidR="009005EE" w:rsidRDefault="009005EE" w:rsidP="004E5662">
      <w:pPr>
        <w:pStyle w:val="ListParagraph"/>
        <w:spacing w:after="225"/>
        <w:ind w:left="1440"/>
        <w:rPr>
          <w:rFonts w:ascii="Helvetica Neue" w:hAnsi="Helvetica Neue" w:cs="Times New Roman"/>
          <w:color w:val="2A2A2A"/>
          <w:sz w:val="21"/>
          <w:szCs w:val="21"/>
        </w:rPr>
      </w:pPr>
    </w:p>
    <w:p w14:paraId="4F98691A" w14:textId="0DDF8A42" w:rsidR="00F84B60" w:rsidRPr="004E5662" w:rsidRDefault="00F84B60" w:rsidP="004E5662">
      <w:pPr>
        <w:pStyle w:val="ListParagraph"/>
        <w:spacing w:after="225"/>
        <w:ind w:left="1440"/>
        <w:rPr>
          <w:rFonts w:ascii="Helvetica Neue" w:hAnsi="Helvetica Neue" w:cs="Times New Roman"/>
          <w:color w:val="0070C0"/>
          <w:sz w:val="21"/>
          <w:szCs w:val="21"/>
        </w:rPr>
      </w:pPr>
      <w:r w:rsidRPr="004E5662">
        <w:rPr>
          <w:rFonts w:ascii="Helvetica Neue" w:hAnsi="Helvetica Neue" w:cs="Times New Roman"/>
          <w:color w:val="0070C0"/>
          <w:sz w:val="21"/>
          <w:szCs w:val="21"/>
        </w:rPr>
        <w:t xml:space="preserve">This is a tip from Guy </w:t>
      </w:r>
      <w:r w:rsidR="00002A92" w:rsidRPr="004E5662">
        <w:rPr>
          <w:rFonts w:ascii="Helvetica Neue" w:hAnsi="Helvetica Neue" w:cs="Times New Roman"/>
          <w:color w:val="0070C0"/>
          <w:sz w:val="21"/>
          <w:szCs w:val="21"/>
        </w:rPr>
        <w:t xml:space="preserve">Kawasaki of Apple. He suggests in </w:t>
      </w:r>
      <w:hyperlink r:id="rId7" w:history="1">
        <w:r w:rsidR="00002A92" w:rsidRPr="004E5662">
          <w:rPr>
            <w:rStyle w:val="Hyperlink"/>
            <w:rFonts w:ascii="Helvetica Neue" w:hAnsi="Helvetica Neue" w:cs="Times New Roman"/>
            <w:color w:val="0070C0"/>
            <w:sz w:val="21"/>
            <w:szCs w:val="21"/>
          </w:rPr>
          <w:t>“</w:t>
        </w:r>
        <w:r w:rsidR="00F156D4">
          <w:rPr>
            <w:rStyle w:val="Hyperlink"/>
            <w:rFonts w:ascii="Helvetica Neue" w:hAnsi="Helvetica Neue" w:cs="Times New Roman"/>
            <w:color w:val="0070C0"/>
            <w:sz w:val="21"/>
            <w:szCs w:val="21"/>
          </w:rPr>
          <w:t>Th</w:t>
        </w:r>
        <w:r w:rsidR="00002A92" w:rsidRPr="004E5662">
          <w:rPr>
            <w:rStyle w:val="Hyperlink"/>
            <w:rFonts w:ascii="Helvetica Neue" w:hAnsi="Helvetica Neue" w:cs="Times New Roman"/>
            <w:color w:val="0070C0"/>
            <w:sz w:val="21"/>
            <w:szCs w:val="21"/>
          </w:rPr>
          <w:t>e 10/20/30 Rule of Powerpoint”</w:t>
        </w:r>
      </w:hyperlink>
      <w:r w:rsidR="00002A92" w:rsidRPr="004E5662">
        <w:rPr>
          <w:rFonts w:ascii="Helvetica Neue" w:hAnsi="Helvetica Neue" w:cs="Times New Roman"/>
          <w:color w:val="0070C0"/>
          <w:sz w:val="21"/>
          <w:szCs w:val="21"/>
        </w:rPr>
        <w:t xml:space="preserve"> </w:t>
      </w:r>
      <w:r w:rsidRPr="004E5662">
        <w:rPr>
          <w:rFonts w:ascii="Helvetica Neue" w:hAnsi="Helvetica Neue" w:cs="Times New Roman"/>
          <w:color w:val="0070C0"/>
          <w:sz w:val="21"/>
          <w:szCs w:val="21"/>
        </w:rPr>
        <w:t>hat slideshows should:</w:t>
      </w:r>
    </w:p>
    <w:p w14:paraId="2504F898" w14:textId="79361A0C" w:rsidR="00F84B60" w:rsidRPr="00F84B60" w:rsidRDefault="00B56982" w:rsidP="004E5662">
      <w:pPr>
        <w:numPr>
          <w:ilvl w:val="1"/>
          <w:numId w:val="3"/>
        </w:numPr>
        <w:spacing w:before="100" w:beforeAutospacing="1" w:after="60"/>
        <w:rPr>
          <w:rFonts w:ascii="Helvetica Neue" w:eastAsia="Times New Roman" w:hAnsi="Helvetica Neue" w:cs="Times New Roman"/>
          <w:color w:val="0070C0"/>
          <w:sz w:val="21"/>
          <w:szCs w:val="21"/>
        </w:rPr>
      </w:pPr>
      <w:r>
        <w:rPr>
          <w:rFonts w:ascii="Helvetica Neue" w:eastAsia="Times New Roman" w:hAnsi="Helvetica Neue" w:cs="Times New Roman"/>
          <w:color w:val="0070C0"/>
          <w:sz w:val="21"/>
          <w:szCs w:val="21"/>
        </w:rPr>
        <w:t>Contain no more than 10 slides</w:t>
      </w:r>
    </w:p>
    <w:p w14:paraId="4AC19325" w14:textId="22718357" w:rsidR="00F84B60" w:rsidRPr="00F84B60" w:rsidRDefault="00F84B60" w:rsidP="004E5662">
      <w:pPr>
        <w:numPr>
          <w:ilvl w:val="1"/>
          <w:numId w:val="3"/>
        </w:numPr>
        <w:spacing w:before="100" w:beforeAutospacing="1" w:after="60"/>
        <w:rPr>
          <w:rFonts w:ascii="Helvetica Neue" w:eastAsia="Times New Roman" w:hAnsi="Helvetica Neue" w:cs="Times New Roman"/>
          <w:color w:val="0070C0"/>
          <w:sz w:val="21"/>
          <w:szCs w:val="21"/>
        </w:rPr>
      </w:pPr>
      <w:r w:rsidRPr="00F84B60">
        <w:rPr>
          <w:rFonts w:ascii="Helvetica Neue" w:eastAsia="Times New Roman" w:hAnsi="Helvetica Neue" w:cs="Times New Roman"/>
          <w:color w:val="0070C0"/>
          <w:sz w:val="21"/>
          <w:szCs w:val="21"/>
        </w:rPr>
        <w:t>L</w:t>
      </w:r>
      <w:r w:rsidR="00B56982">
        <w:rPr>
          <w:rFonts w:ascii="Helvetica Neue" w:eastAsia="Times New Roman" w:hAnsi="Helvetica Neue" w:cs="Times New Roman"/>
          <w:color w:val="0070C0"/>
          <w:sz w:val="21"/>
          <w:szCs w:val="21"/>
        </w:rPr>
        <w:t>ast no more than 20 minutes</w:t>
      </w:r>
    </w:p>
    <w:p w14:paraId="7F36C78E" w14:textId="171A65BA" w:rsidR="00F84B60" w:rsidRDefault="00F84B60" w:rsidP="004E5662">
      <w:pPr>
        <w:numPr>
          <w:ilvl w:val="1"/>
          <w:numId w:val="3"/>
        </w:numPr>
        <w:spacing w:before="100" w:beforeAutospacing="1" w:after="60"/>
        <w:rPr>
          <w:rFonts w:ascii="Helvetica Neue" w:eastAsia="Times New Roman" w:hAnsi="Helvetica Neue" w:cs="Times New Roman"/>
          <w:color w:val="0070C0"/>
          <w:sz w:val="21"/>
          <w:szCs w:val="21"/>
        </w:rPr>
      </w:pPr>
      <w:r w:rsidRPr="00F84B60">
        <w:rPr>
          <w:rFonts w:ascii="Helvetica Neue" w:eastAsia="Times New Roman" w:hAnsi="Helvetica Neue" w:cs="Times New Roman"/>
          <w:color w:val="0070C0"/>
          <w:sz w:val="21"/>
          <w:szCs w:val="21"/>
        </w:rPr>
        <w:t>Use a fon</w:t>
      </w:r>
      <w:r w:rsidR="00B56982">
        <w:rPr>
          <w:rFonts w:ascii="Helvetica Neue" w:eastAsia="Times New Roman" w:hAnsi="Helvetica Neue" w:cs="Times New Roman"/>
          <w:color w:val="0070C0"/>
          <w:sz w:val="21"/>
          <w:szCs w:val="21"/>
        </w:rPr>
        <w:t>t size of no less than 30 point</w:t>
      </w:r>
    </w:p>
    <w:p w14:paraId="3E217BF8" w14:textId="77777777" w:rsidR="009005EE" w:rsidRPr="00F84B60" w:rsidRDefault="009005EE" w:rsidP="00340EC6">
      <w:pPr>
        <w:spacing w:before="100" w:beforeAutospacing="1" w:after="60"/>
        <w:ind w:left="2160"/>
        <w:rPr>
          <w:rFonts w:ascii="Helvetica Neue" w:eastAsia="Times New Roman" w:hAnsi="Helvetica Neue" w:cs="Times New Roman"/>
          <w:color w:val="0070C0"/>
          <w:sz w:val="21"/>
          <w:szCs w:val="21"/>
        </w:rPr>
      </w:pPr>
    </w:p>
    <w:p w14:paraId="73929FF9" w14:textId="77777777" w:rsidR="00F84B60" w:rsidRDefault="0033623A" w:rsidP="00377D18">
      <w:pPr>
        <w:pStyle w:val="ListParagraph"/>
        <w:numPr>
          <w:ilvl w:val="0"/>
          <w:numId w:val="4"/>
        </w:numPr>
      </w:pPr>
      <w:r w:rsidRPr="004E5662">
        <w:rPr>
          <w:b/>
        </w:rPr>
        <w:t>Effective usage of voice and body language</w:t>
      </w:r>
      <w:r>
        <w:t xml:space="preserve"> – A good presenter knows how effectively he/she should utilize</w:t>
      </w:r>
      <w:r w:rsidR="005873C2">
        <w:t xml:space="preserve"> </w:t>
      </w:r>
      <w:r w:rsidR="00711CAB">
        <w:t>vocal nuance</w:t>
      </w:r>
      <w:r w:rsidR="005873C2">
        <w:t xml:space="preserve"> and body lang</w:t>
      </w:r>
      <w:r>
        <w:t>uage</w:t>
      </w:r>
    </w:p>
    <w:p w14:paraId="5B100A5E" w14:textId="77777777" w:rsidR="005873C2" w:rsidRDefault="005873C2"/>
    <w:p w14:paraId="116A9C2E" w14:textId="77777777" w:rsidR="005873C2" w:rsidRPr="004E5662" w:rsidRDefault="005873C2" w:rsidP="00377D18">
      <w:pPr>
        <w:pStyle w:val="ListParagraph"/>
        <w:numPr>
          <w:ilvl w:val="0"/>
          <w:numId w:val="5"/>
        </w:numPr>
        <w:rPr>
          <w:color w:val="0070C0"/>
        </w:rPr>
      </w:pPr>
      <w:r w:rsidRPr="004E5662">
        <w:rPr>
          <w:color w:val="0070C0"/>
        </w:rPr>
        <w:t>Hiding your hand, fiddling with your hands or any object are signs of nervousness</w:t>
      </w:r>
    </w:p>
    <w:p w14:paraId="41F656FE" w14:textId="5E36F9CE" w:rsidR="005873C2" w:rsidRPr="004E5662" w:rsidRDefault="005873C2" w:rsidP="00377D18">
      <w:pPr>
        <w:pStyle w:val="ListParagraph"/>
        <w:numPr>
          <w:ilvl w:val="0"/>
          <w:numId w:val="5"/>
        </w:numPr>
        <w:rPr>
          <w:color w:val="0070C0"/>
        </w:rPr>
      </w:pPr>
      <w:r w:rsidRPr="004E5662">
        <w:rPr>
          <w:color w:val="0070C0"/>
        </w:rPr>
        <w:t xml:space="preserve">Crossing your arm is a defensive posture. A client had once pointed out to a team member of mine that </w:t>
      </w:r>
      <w:r w:rsidR="00377D18" w:rsidRPr="004E5662">
        <w:rPr>
          <w:color w:val="0070C0"/>
        </w:rPr>
        <w:t xml:space="preserve">a </w:t>
      </w:r>
      <w:r w:rsidRPr="004E5662">
        <w:rPr>
          <w:color w:val="0070C0"/>
        </w:rPr>
        <w:t>presenter with close arms do</w:t>
      </w:r>
      <w:r w:rsidR="00377D18" w:rsidRPr="004E5662">
        <w:rPr>
          <w:color w:val="0070C0"/>
        </w:rPr>
        <w:t>es</w:t>
      </w:r>
      <w:r w:rsidRPr="004E5662">
        <w:rPr>
          <w:color w:val="0070C0"/>
        </w:rPr>
        <w:t xml:space="preserve"> not appear </w:t>
      </w:r>
      <w:r w:rsidR="00B56982">
        <w:rPr>
          <w:color w:val="0070C0"/>
        </w:rPr>
        <w:t xml:space="preserve">to be </w:t>
      </w:r>
      <w:r w:rsidRPr="004E5662">
        <w:rPr>
          <w:color w:val="0070C0"/>
        </w:rPr>
        <w:t>welcoming</w:t>
      </w:r>
      <w:r w:rsidR="00B56982">
        <w:rPr>
          <w:color w:val="0070C0"/>
        </w:rPr>
        <w:t xml:space="preserve"> </w:t>
      </w:r>
    </w:p>
    <w:p w14:paraId="227436A7" w14:textId="77777777" w:rsidR="005873C2" w:rsidRPr="004E5662" w:rsidRDefault="00377D18" w:rsidP="00377D18">
      <w:pPr>
        <w:pStyle w:val="ListParagraph"/>
        <w:numPr>
          <w:ilvl w:val="0"/>
          <w:numId w:val="5"/>
        </w:numPr>
        <w:rPr>
          <w:color w:val="0070C0"/>
        </w:rPr>
      </w:pPr>
      <w:r w:rsidRPr="004E5662">
        <w:rPr>
          <w:color w:val="0070C0"/>
        </w:rPr>
        <w:t xml:space="preserve">Eye contact with the audience is important </w:t>
      </w:r>
    </w:p>
    <w:p w14:paraId="5F61591E" w14:textId="77777777" w:rsidR="00377D18" w:rsidRDefault="00377D18" w:rsidP="00377D18">
      <w:pPr>
        <w:pStyle w:val="ListParagraph"/>
        <w:numPr>
          <w:ilvl w:val="0"/>
          <w:numId w:val="5"/>
        </w:numPr>
        <w:rPr>
          <w:color w:val="0070C0"/>
        </w:rPr>
      </w:pPr>
      <w:r w:rsidRPr="004E5662">
        <w:rPr>
          <w:color w:val="0070C0"/>
        </w:rPr>
        <w:lastRenderedPageBreak/>
        <w:t>A smile on the face and a positive attitude makes the presenter more approachable</w:t>
      </w:r>
    </w:p>
    <w:p w14:paraId="3E78FC91" w14:textId="155D5B2F" w:rsidR="009D45EB" w:rsidRPr="004E5662" w:rsidRDefault="009D45EB" w:rsidP="00377D18">
      <w:pPr>
        <w:pStyle w:val="ListParagraph"/>
        <w:numPr>
          <w:ilvl w:val="0"/>
          <w:numId w:val="5"/>
        </w:numPr>
        <w:rPr>
          <w:color w:val="0070C0"/>
        </w:rPr>
      </w:pPr>
      <w:r>
        <w:rPr>
          <w:color w:val="0070C0"/>
        </w:rPr>
        <w:t>Ask few questions to the audience to keep the session interactive</w:t>
      </w:r>
    </w:p>
    <w:p w14:paraId="34A4B36F" w14:textId="77777777" w:rsidR="00CC13EC" w:rsidRPr="00CC13EC" w:rsidRDefault="00CC13EC" w:rsidP="00CC13EC">
      <w:pPr>
        <w:shd w:val="clear" w:color="auto" w:fill="FFFFFF"/>
        <w:spacing w:after="255" w:line="734" w:lineRule="atLeast"/>
        <w:ind w:left="720"/>
        <w:textAlignment w:val="baseline"/>
        <w:outlineLvl w:val="0"/>
        <w:rPr>
          <w:rStyle w:val="Hyperlink"/>
        </w:rPr>
      </w:pPr>
      <w:r>
        <w:t xml:space="preserve">A good reference: </w:t>
      </w:r>
      <w:r>
        <w:fldChar w:fldCharType="begin"/>
      </w:r>
      <w:r>
        <w:instrText xml:space="preserve"> HYPERLINK "https://www.forbes.com/sites/carolkinseygoman/2012/02/13/seven-tips-for-effective-body-language-on-stage/" \l "5757bb8d536d" </w:instrText>
      </w:r>
      <w:r>
        <w:fldChar w:fldCharType="separate"/>
      </w:r>
      <w:r w:rsidRPr="00CC13EC">
        <w:rPr>
          <w:rStyle w:val="Hyperlink"/>
        </w:rPr>
        <w:t>Seven Tips for Effective Body Language on Stage</w:t>
      </w:r>
    </w:p>
    <w:p w14:paraId="0E8F17B5" w14:textId="581D774C" w:rsidR="00747ADC" w:rsidRDefault="00CC13EC">
      <w:r>
        <w:fldChar w:fldCharType="end"/>
      </w:r>
    </w:p>
    <w:p w14:paraId="228D210B" w14:textId="77777777" w:rsidR="00D62098" w:rsidRPr="004E5662" w:rsidRDefault="00D62098" w:rsidP="00D83442">
      <w:pPr>
        <w:pStyle w:val="ListParagraph"/>
        <w:numPr>
          <w:ilvl w:val="0"/>
          <w:numId w:val="7"/>
        </w:numPr>
        <w:rPr>
          <w:b/>
        </w:rPr>
      </w:pPr>
      <w:r w:rsidRPr="004E5662">
        <w:rPr>
          <w:b/>
        </w:rPr>
        <w:t>Infographics on slides help to connect with audience</w:t>
      </w:r>
    </w:p>
    <w:p w14:paraId="1B3975DF" w14:textId="4D4AB904" w:rsidR="004510E1" w:rsidRDefault="004E5662" w:rsidP="00340EC6">
      <w:pPr>
        <w:ind w:left="720"/>
      </w:pPr>
      <w:r>
        <w:t xml:space="preserve">There is an increase in trend in using infographics in presentation these days. People who work in the UI/UX world are very familiar with this term. </w:t>
      </w:r>
      <w:r w:rsidR="004510E1">
        <w:t xml:space="preserve">Infographics are </w:t>
      </w:r>
      <w:r w:rsidR="004C28C2">
        <w:t xml:space="preserve">visual representation of data. </w:t>
      </w:r>
      <w:r w:rsidR="00D83442">
        <w:t>When we want to explain multiple complex data to the audience, it is easier to explain it visually through a combination of image, graph and text</w:t>
      </w:r>
      <w:r w:rsidR="009F4A37">
        <w:t xml:space="preserve">. Infographics augment textual content and translates complex information to a simple story that can be easily interpreted by the audience </w:t>
      </w:r>
    </w:p>
    <w:p w14:paraId="066B9B72" w14:textId="77777777" w:rsidR="00EC3213" w:rsidRDefault="00EC3213"/>
    <w:p w14:paraId="69371710" w14:textId="77777777" w:rsidR="00EC3213" w:rsidRDefault="00EC3213" w:rsidP="00340EC6">
      <w:pPr>
        <w:ind w:left="720"/>
      </w:pPr>
      <w:r>
        <w:t xml:space="preserve">Click </w:t>
      </w:r>
      <w:hyperlink r:id="rId8" w:history="1">
        <w:r w:rsidRPr="00EC3213">
          <w:rPr>
            <w:rStyle w:val="Hyperlink"/>
          </w:rPr>
          <w:t>here</w:t>
        </w:r>
      </w:hyperlink>
      <w:r>
        <w:t xml:space="preserve"> for a good example of a presentation using infographics effectively </w:t>
      </w:r>
    </w:p>
    <w:p w14:paraId="017CB8ED" w14:textId="77777777" w:rsidR="004510E1" w:rsidRDefault="004510E1"/>
    <w:p w14:paraId="28CF1618" w14:textId="7BE7590B" w:rsidR="00D62098" w:rsidRDefault="00D62098" w:rsidP="00F156D4">
      <w:pPr>
        <w:pStyle w:val="ListParagraph"/>
        <w:numPr>
          <w:ilvl w:val="0"/>
          <w:numId w:val="7"/>
        </w:numPr>
      </w:pPr>
      <w:r w:rsidRPr="00F156D4">
        <w:rPr>
          <w:b/>
        </w:rPr>
        <w:t xml:space="preserve">Engage the audience </w:t>
      </w:r>
      <w:r w:rsidR="00C46D38" w:rsidRPr="00F156D4">
        <w:rPr>
          <w:b/>
        </w:rPr>
        <w:t>through effective story telling</w:t>
      </w:r>
      <w:r w:rsidR="00C46D38">
        <w:t xml:space="preserve"> </w:t>
      </w:r>
      <w:r w:rsidR="00B95281">
        <w:t xml:space="preserve">– </w:t>
      </w:r>
      <w:r w:rsidR="00C46D38">
        <w:t>Every</w:t>
      </w:r>
      <w:r w:rsidR="004E5662">
        <w:t xml:space="preserve"> </w:t>
      </w:r>
      <w:r w:rsidR="00C46D38">
        <w:t xml:space="preserve">time I prepare for a presentation, the first thing that comes to my mind is what is the story I am trying to communicate. What should be the </w:t>
      </w:r>
      <w:r w:rsidR="00C46D38" w:rsidRPr="00F156D4">
        <w:rPr>
          <w:b/>
          <w:i/>
          <w:color w:val="000000" w:themeColor="text1"/>
        </w:rPr>
        <w:t>beginning – middle –end</w:t>
      </w:r>
      <w:r w:rsidR="00C46D38" w:rsidRPr="00F156D4">
        <w:rPr>
          <w:color w:val="000000" w:themeColor="text1"/>
        </w:rPr>
        <w:t xml:space="preserve"> </w:t>
      </w:r>
      <w:r w:rsidR="001A62F9">
        <w:t xml:space="preserve">of my story. I structure my presentation in the form of a hamburger story template taught to me in </w:t>
      </w:r>
      <w:r w:rsidR="001B112F">
        <w:t xml:space="preserve">my elementary school. I would also use lot of examples </w:t>
      </w:r>
      <w:r w:rsidR="004E5662">
        <w:t>to keep my audience engaged.</w:t>
      </w:r>
      <w:r w:rsidR="00B95281">
        <w:t xml:space="preserve"> </w:t>
      </w:r>
    </w:p>
    <w:p w14:paraId="2B8F60D3" w14:textId="77777777" w:rsidR="00D62098" w:rsidRDefault="00D62098"/>
    <w:p w14:paraId="129AF91E" w14:textId="4BC16E9B" w:rsidR="009005EE" w:rsidRDefault="009005EE" w:rsidP="009005EE">
      <w:pPr>
        <w:ind w:left="2880"/>
      </w:pPr>
      <w:r>
        <w:rPr>
          <w:noProof/>
        </w:rPr>
        <w:drawing>
          <wp:inline distT="0" distB="0" distL="0" distR="0" wp14:anchorId="56BD06ED" wp14:editId="2AAE94B6">
            <wp:extent cx="2007850" cy="169015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11.JPG"/>
                    <pic:cNvPicPr/>
                  </pic:nvPicPr>
                  <pic:blipFill>
                    <a:blip r:embed="rId9">
                      <a:extLst>
                        <a:ext uri="{28A0092B-C50C-407E-A947-70E740481C1C}">
                          <a14:useLocalDpi xmlns:a14="http://schemas.microsoft.com/office/drawing/2010/main" val="0"/>
                        </a:ext>
                      </a:extLst>
                    </a:blip>
                    <a:stretch>
                      <a:fillRect/>
                    </a:stretch>
                  </pic:blipFill>
                  <pic:spPr>
                    <a:xfrm>
                      <a:off x="0" y="0"/>
                      <a:ext cx="2099398" cy="1767218"/>
                    </a:xfrm>
                    <a:prstGeom prst="rect">
                      <a:avLst/>
                    </a:prstGeom>
                  </pic:spPr>
                </pic:pic>
              </a:graphicData>
            </a:graphic>
          </wp:inline>
        </w:drawing>
      </w:r>
    </w:p>
    <w:p w14:paraId="57476A79" w14:textId="77777777" w:rsidR="00F156D4" w:rsidRDefault="00F156D4"/>
    <w:p w14:paraId="26F7AFEA" w14:textId="76E3ED6C" w:rsidR="000962B3" w:rsidRDefault="000962B3">
      <w:r>
        <w:t xml:space="preserve">              </w:t>
      </w:r>
      <w:bookmarkStart w:id="0" w:name="_GoBack"/>
      <w:bookmarkEnd w:id="0"/>
    </w:p>
    <w:p w14:paraId="0E05E096" w14:textId="20C5EF59" w:rsidR="00F156D4" w:rsidRDefault="009356CF" w:rsidP="00340EC6">
      <w:pPr>
        <w:ind w:left="720"/>
      </w:pPr>
      <w:r>
        <w:t xml:space="preserve">Presentation skills does not come naturally to many people. The eloquence with which </w:t>
      </w:r>
      <w:r w:rsidR="00B56982">
        <w:t xml:space="preserve">we </w:t>
      </w:r>
      <w:r>
        <w:t xml:space="preserve">speak differs from one person to the other. However, we can work on it, bring in the positive attitude of improvement, be enthusiastic about what we present. Be confident about what </w:t>
      </w:r>
      <w:r w:rsidR="00B56982">
        <w:t>we</w:t>
      </w:r>
      <w:r>
        <w:t xml:space="preserve"> present. No one k</w:t>
      </w:r>
      <w:r w:rsidR="00B56982">
        <w:t>nows the content better than us</w:t>
      </w:r>
      <w:r>
        <w:t>, so take a deep breath, smile and carry on.</w:t>
      </w:r>
    </w:p>
    <w:p w14:paraId="2342CF5B" w14:textId="77777777" w:rsidR="00D63976" w:rsidRDefault="00D63976" w:rsidP="00340EC6">
      <w:pPr>
        <w:ind w:left="720"/>
      </w:pPr>
    </w:p>
    <w:p w14:paraId="08825035" w14:textId="31579B6D" w:rsidR="009356CF" w:rsidRDefault="00B56982" w:rsidP="00340EC6">
      <w:pPr>
        <w:ind w:left="720"/>
      </w:pPr>
      <w:r>
        <w:t>We</w:t>
      </w:r>
      <w:r w:rsidR="009356CF">
        <w:t xml:space="preserve"> might not have the answers to all questions that may come from the audience, it is ok to say “I do not have an answer to this but I shall get back to you. “ </w:t>
      </w:r>
    </w:p>
    <w:p w14:paraId="186865FD" w14:textId="77777777" w:rsidR="009D45EB" w:rsidRDefault="00D63976" w:rsidP="00340EC6">
      <w:pPr>
        <w:ind w:left="720"/>
        <w:rPr>
          <w:rFonts w:ascii="Helvetica Neue" w:eastAsia="Times New Roman" w:hAnsi="Helvetica Neue" w:cs="Times New Roman"/>
          <w:color w:val="2F5496" w:themeColor="accent1" w:themeShade="BF"/>
          <w:sz w:val="21"/>
          <w:szCs w:val="21"/>
          <w:shd w:val="clear" w:color="auto" w:fill="FFFFFF"/>
        </w:rPr>
      </w:pPr>
      <w:r>
        <w:t xml:space="preserve">So, all of us should apply </w:t>
      </w:r>
      <w:r w:rsidRPr="00D63976">
        <w:rPr>
          <w:rFonts w:ascii="Helvetica Neue" w:eastAsia="Times New Roman" w:hAnsi="Helvetica Neue" w:cs="Times New Roman"/>
          <w:b/>
          <w:color w:val="333333"/>
          <w:sz w:val="21"/>
          <w:szCs w:val="21"/>
          <w:shd w:val="clear" w:color="auto" w:fill="FFFFFF"/>
        </w:rPr>
        <w:t>Eleanor Roosevelt's maxim</w:t>
      </w:r>
      <w:r>
        <w:rPr>
          <w:rFonts w:ascii="Helvetica Neue" w:eastAsia="Times New Roman" w:hAnsi="Helvetica Neue" w:cs="Times New Roman"/>
          <w:color w:val="333333"/>
          <w:sz w:val="21"/>
          <w:szCs w:val="21"/>
          <w:shd w:val="clear" w:color="auto" w:fill="FFFFFF"/>
        </w:rPr>
        <w:t xml:space="preserve"> that </w:t>
      </w:r>
      <w:r w:rsidRPr="00D63976">
        <w:rPr>
          <w:rFonts w:ascii="Helvetica Neue" w:eastAsia="Times New Roman" w:hAnsi="Helvetica Neue" w:cs="Times New Roman"/>
          <w:color w:val="2F5496" w:themeColor="accent1" w:themeShade="BF"/>
          <w:sz w:val="21"/>
          <w:szCs w:val="21"/>
          <w:shd w:val="clear" w:color="auto" w:fill="FFFFFF"/>
        </w:rPr>
        <w:t>"No-one can intimidate me without my permission". </w:t>
      </w:r>
    </w:p>
    <w:p w14:paraId="16D68354" w14:textId="77777777" w:rsidR="009D45EB" w:rsidRDefault="009D45EB" w:rsidP="00340EC6">
      <w:pPr>
        <w:ind w:left="720"/>
        <w:rPr>
          <w:rFonts w:ascii="Helvetica Neue" w:eastAsia="Times New Roman" w:hAnsi="Helvetica Neue" w:cs="Times New Roman"/>
          <w:color w:val="2F5496" w:themeColor="accent1" w:themeShade="BF"/>
          <w:sz w:val="21"/>
          <w:szCs w:val="21"/>
          <w:shd w:val="clear" w:color="auto" w:fill="FFFFFF"/>
        </w:rPr>
      </w:pPr>
    </w:p>
    <w:p w14:paraId="56FC6699" w14:textId="068BC131" w:rsidR="00340EC6" w:rsidRPr="009005EE" w:rsidRDefault="000708F5" w:rsidP="009005EE">
      <w:pPr>
        <w:ind w:left="720"/>
        <w:rPr>
          <w:color w:val="000000"/>
          <w14:textFill>
            <w14:solidFill>
              <w14:srgbClr w14:val="000000">
                <w14:lumMod w14:val="75000"/>
              </w14:srgbClr>
            </w14:solidFill>
          </w14:textFill>
        </w:rPr>
      </w:pPr>
      <w:r w:rsidRPr="00340EC6">
        <w:t xml:space="preserve">I hope the above </w:t>
      </w:r>
      <w:r w:rsidR="009D45EB" w:rsidRPr="00340EC6">
        <w:rPr>
          <w:color w:val="000000"/>
          <w14:textFill>
            <w14:solidFill>
              <w14:srgbClr w14:val="000000">
                <w14:lumMod w14:val="75000"/>
              </w14:srgbClr>
            </w14:solidFill>
          </w14:textFill>
        </w:rPr>
        <w:t xml:space="preserve">tips will help those </w:t>
      </w:r>
      <w:r w:rsidRPr="00340EC6">
        <w:t xml:space="preserve">of </w:t>
      </w:r>
      <w:r w:rsidR="009D45EB" w:rsidRPr="00340EC6">
        <w:rPr>
          <w:color w:val="000000"/>
          <w14:textFill>
            <w14:solidFill>
              <w14:srgbClr w14:val="000000">
                <w14:lumMod w14:val="75000"/>
              </w14:srgbClr>
            </w14:solidFill>
          </w14:textFill>
        </w:rPr>
        <w:t xml:space="preserve">you </w:t>
      </w:r>
      <w:r w:rsidRPr="00340EC6">
        <w:t xml:space="preserve">who </w:t>
      </w:r>
      <w:r w:rsidR="009D45EB" w:rsidRPr="00340EC6">
        <w:rPr>
          <w:color w:val="000000"/>
          <w14:textFill>
            <w14:solidFill>
              <w14:srgbClr w14:val="000000">
                <w14:lumMod w14:val="75000"/>
              </w14:srgbClr>
            </w14:solidFill>
          </w14:textFill>
        </w:rPr>
        <w:t>are interested to polish their presentation skills</w:t>
      </w:r>
      <w:r w:rsidR="009D45EB" w:rsidRPr="00340EC6">
        <w:t>.</w:t>
      </w:r>
      <w:r w:rsidR="009D45EB" w:rsidRPr="00340EC6">
        <w:rPr>
          <w:color w:val="000000"/>
          <w14:textFill>
            <w14:solidFill>
              <w14:srgbClr w14:val="000000">
                <w14:lumMod w14:val="75000"/>
              </w14:srgbClr>
            </w14:solidFill>
          </w14:textFill>
        </w:rPr>
        <w:t xml:space="preserve"> </w:t>
      </w:r>
    </w:p>
    <w:p w14:paraId="2BF8DF2A" w14:textId="77777777" w:rsidR="00340EC6" w:rsidRDefault="00340EC6" w:rsidP="00D63976">
      <w:pPr>
        <w:rPr>
          <w:rFonts w:ascii="Helvetica Neue" w:eastAsia="Times New Roman" w:hAnsi="Helvetica Neue" w:cs="Times New Roman"/>
          <w:color w:val="2F5496" w:themeColor="accent1" w:themeShade="BF"/>
          <w:sz w:val="21"/>
          <w:szCs w:val="21"/>
          <w:shd w:val="clear" w:color="auto" w:fill="FFFFFF"/>
        </w:rPr>
      </w:pPr>
    </w:p>
    <w:p w14:paraId="05961119" w14:textId="77777777" w:rsidR="00340EC6" w:rsidRDefault="00340EC6" w:rsidP="009D45EB">
      <w:pPr>
        <w:rPr>
          <w:rFonts w:ascii="Helvetica" w:eastAsia="Times New Roman" w:hAnsi="Helvetica" w:cs="Times New Roman"/>
          <w:color w:val="C00000"/>
          <w:shd w:val="clear" w:color="auto" w:fill="FFFFFF"/>
        </w:rPr>
      </w:pPr>
    </w:p>
    <w:p w14:paraId="691AA074" w14:textId="05865DD8" w:rsidR="00340EC6" w:rsidRPr="00340EC6" w:rsidRDefault="00340EC6" w:rsidP="00340EC6">
      <w:pPr>
        <w:ind w:left="720"/>
        <w:rPr>
          <w:b/>
          <w:color w:val="000000"/>
          <w:u w:val="single"/>
          <w14:textFill>
            <w14:solidFill>
              <w14:srgbClr w14:val="000000">
                <w14:lumMod w14:val="75000"/>
              </w14:srgbClr>
            </w14:solidFill>
          </w14:textFill>
        </w:rPr>
      </w:pPr>
      <w:r w:rsidRPr="00340EC6">
        <w:rPr>
          <w:b/>
          <w:color w:val="000000"/>
          <w:u w:val="single"/>
          <w14:textFill>
            <w14:solidFill>
              <w14:srgbClr w14:val="000000">
                <w14:lumMod w14:val="75000"/>
              </w14:srgbClr>
            </w14:solidFill>
          </w14:textFill>
        </w:rPr>
        <w:t>References:</w:t>
      </w:r>
    </w:p>
    <w:p w14:paraId="3D8A8112" w14:textId="77777777" w:rsidR="00340EC6" w:rsidRDefault="00340EC6" w:rsidP="00340EC6">
      <w:pPr>
        <w:ind w:left="720"/>
        <w:rPr>
          <w:rFonts w:ascii="Helvetica" w:eastAsia="Times New Roman" w:hAnsi="Helvetica" w:cs="Times New Roman"/>
          <w:color w:val="C00000"/>
          <w:shd w:val="clear" w:color="auto" w:fill="FFFFFF"/>
        </w:rPr>
      </w:pPr>
    </w:p>
    <w:p w14:paraId="0ECAD3D4" w14:textId="77777777" w:rsidR="00340EC6" w:rsidRDefault="00340EC6" w:rsidP="00340EC6">
      <w:pPr>
        <w:ind w:left="720"/>
        <w:rPr>
          <w:rFonts w:ascii="Helvetica" w:eastAsia="Times New Roman" w:hAnsi="Helvetica" w:cs="Times New Roman"/>
          <w:color w:val="C00000"/>
          <w:shd w:val="clear" w:color="auto" w:fill="FFFFFF"/>
        </w:rPr>
      </w:pPr>
    </w:p>
    <w:p w14:paraId="35C1C9A4" w14:textId="710F8A12" w:rsidR="009D45EB" w:rsidRPr="000708F5" w:rsidRDefault="009D45EB" w:rsidP="00340EC6">
      <w:pPr>
        <w:ind w:left="720"/>
        <w:rPr>
          <w:rFonts w:ascii="Times New Roman" w:eastAsia="Times New Roman" w:hAnsi="Times New Roman" w:cs="Times New Roman"/>
          <w:color w:val="002060"/>
        </w:rPr>
      </w:pPr>
      <w:r w:rsidRPr="009D45EB">
        <w:rPr>
          <w:rFonts w:ascii="Helvetica" w:eastAsia="Times New Roman" w:hAnsi="Helvetica" w:cs="Times New Roman"/>
          <w:color w:val="C00000"/>
          <w:shd w:val="clear" w:color="auto" w:fill="FFFFFF"/>
        </w:rPr>
        <w:t xml:space="preserve">Inc. Magazine's Guide to Communication </w:t>
      </w:r>
      <w:r w:rsidRPr="009D45EB">
        <w:rPr>
          <w:rFonts w:eastAsia="Times New Roman" w:cs="Times New Roman"/>
          <w:color w:val="333333"/>
          <w:shd w:val="clear" w:color="auto" w:fill="FFFFFF"/>
        </w:rPr>
        <w:t>Skills</w:t>
      </w:r>
      <w:r w:rsidRPr="000708F5">
        <w:rPr>
          <w:rStyle w:val="Hyperlink"/>
        </w:rPr>
        <w:t>: </w:t>
      </w:r>
      <w:hyperlink r:id="rId10" w:history="1">
        <w:r w:rsidRPr="000708F5">
          <w:rPr>
            <w:rStyle w:val="Hyperlink"/>
          </w:rPr>
          <w:t>https://www.inc.com/guides/growth/23032.html</w:t>
        </w:r>
      </w:hyperlink>
    </w:p>
    <w:p w14:paraId="3FB4EF7B" w14:textId="77777777" w:rsidR="009D45EB" w:rsidRDefault="009D45EB" w:rsidP="00340EC6">
      <w:pPr>
        <w:ind w:left="720"/>
        <w:rPr>
          <w:rFonts w:ascii="Times New Roman" w:eastAsia="Times New Roman" w:hAnsi="Times New Roman" w:cs="Times New Roman"/>
        </w:rPr>
      </w:pPr>
    </w:p>
    <w:p w14:paraId="26A877D4" w14:textId="762A4307" w:rsidR="009D45EB" w:rsidRPr="009D45EB" w:rsidRDefault="009D45EB" w:rsidP="00340EC6">
      <w:pPr>
        <w:pStyle w:val="Heading2"/>
        <w:spacing w:before="0" w:after="420" w:line="405" w:lineRule="atLeast"/>
        <w:ind w:left="720"/>
        <w:rPr>
          <w:rFonts w:ascii="PT Sans" w:eastAsia="Times New Roman" w:hAnsi="PT Sans"/>
          <w:color w:val="9A0000"/>
          <w:sz w:val="36"/>
          <w:szCs w:val="36"/>
        </w:rPr>
      </w:pPr>
      <w:r>
        <w:rPr>
          <w:rFonts w:ascii="Times New Roman" w:eastAsia="Times New Roman" w:hAnsi="Times New Roman" w:cs="Times New Roman"/>
        </w:rPr>
        <w:t>Guy Kawasaki</w:t>
      </w:r>
      <w:r w:rsidR="000708F5">
        <w:rPr>
          <w:rFonts w:ascii="Times New Roman" w:eastAsia="Times New Roman" w:hAnsi="Times New Roman" w:cs="Times New Roman"/>
        </w:rPr>
        <w:t xml:space="preserve">: </w:t>
      </w:r>
      <w:r w:rsidR="000708F5" w:rsidRPr="000708F5">
        <w:rPr>
          <w:rFonts w:ascii="Helvetica" w:eastAsia="Times New Roman" w:hAnsi="Helvetica" w:cs="Times New Roman"/>
          <w:color w:val="C00000"/>
          <w:sz w:val="24"/>
          <w:szCs w:val="24"/>
          <w:shd w:val="clear" w:color="auto" w:fill="FFFFFF"/>
        </w:rPr>
        <w:t>The 10/20/30 Rule of PowerPoint</w:t>
      </w:r>
      <w:r w:rsidR="000708F5">
        <w:rPr>
          <w:rFonts w:ascii="PT Sans" w:eastAsia="Times New Roman" w:hAnsi="PT Sans"/>
          <w:b/>
          <w:bCs/>
          <w:color w:val="9A0000"/>
        </w:rPr>
        <w:t xml:space="preserve"> </w:t>
      </w:r>
      <w:hyperlink r:id="rId11" w:history="1">
        <w:r w:rsidRPr="000708F5">
          <w:rPr>
            <w:rStyle w:val="Hyperlink"/>
            <w:rFonts w:asciiTheme="minorHAnsi" w:eastAsia="Times New Roman" w:hAnsiTheme="minorHAnsi" w:cs="Times New Roman"/>
            <w:sz w:val="24"/>
            <w:szCs w:val="24"/>
          </w:rPr>
          <w:t>https://guykawasaki.com/the_102030_rule/</w:t>
        </w:r>
      </w:hyperlink>
      <w:r w:rsidRPr="009D45EB">
        <w:rPr>
          <w:rFonts w:ascii="Helvetica" w:eastAsia="Times New Roman" w:hAnsi="Helvetica" w:cs="Times New Roman"/>
          <w:color w:val="333333"/>
        </w:rPr>
        <w:br/>
      </w:r>
      <w:r w:rsidRPr="009D45EB">
        <w:rPr>
          <w:rFonts w:ascii="Helvetica" w:eastAsia="Times New Roman" w:hAnsi="Helvetica" w:cs="Times New Roman"/>
          <w:color w:val="333333"/>
        </w:rPr>
        <w:br/>
      </w:r>
      <w:r w:rsidRPr="000708F5">
        <w:rPr>
          <w:rFonts w:asciiTheme="minorHAnsi" w:eastAsiaTheme="minorHAnsi" w:hAnsiTheme="minorHAnsi" w:cstheme="minorBidi"/>
          <w:color w:val="auto"/>
          <w:sz w:val="24"/>
          <w:szCs w:val="24"/>
        </w:rPr>
        <w:t xml:space="preserve">If you are interested to improve your communication skills further, reach out to your </w:t>
      </w:r>
      <w:r w:rsidRPr="009D45EB">
        <w:rPr>
          <w:rFonts w:asciiTheme="minorHAnsi" w:eastAsiaTheme="minorHAnsi" w:hAnsiTheme="minorHAnsi" w:cstheme="minorBidi"/>
          <w:color w:val="auto"/>
          <w:sz w:val="24"/>
          <w:szCs w:val="24"/>
        </w:rPr>
        <w:t xml:space="preserve">local public speaking club through </w:t>
      </w:r>
      <w:r w:rsidRPr="009D45EB">
        <w:rPr>
          <w:rFonts w:asciiTheme="minorHAnsi" w:eastAsiaTheme="minorHAnsi" w:hAnsiTheme="minorHAnsi" w:cstheme="minorBidi"/>
          <w:color w:val="C00000"/>
          <w:sz w:val="24"/>
          <w:szCs w:val="24"/>
        </w:rPr>
        <w:t>toastmasters International</w:t>
      </w:r>
      <w:r w:rsidRPr="009D45EB">
        <w:rPr>
          <w:rFonts w:asciiTheme="minorHAnsi" w:eastAsiaTheme="minorHAnsi" w:hAnsiTheme="minorHAnsi" w:cstheme="minorBidi"/>
          <w:color w:val="auto"/>
          <w:sz w:val="24"/>
          <w:szCs w:val="24"/>
        </w:rPr>
        <w:t>:</w:t>
      </w:r>
      <w:r w:rsidR="000708F5" w:rsidRPr="000708F5">
        <w:rPr>
          <w:rStyle w:val="Hyperlink"/>
          <w:rFonts w:asciiTheme="minorHAnsi" w:eastAsiaTheme="minorHAnsi" w:hAnsiTheme="minorHAnsi" w:cstheme="minorBidi"/>
          <w:sz w:val="24"/>
          <w:szCs w:val="24"/>
        </w:rPr>
        <w:t xml:space="preserve"> </w:t>
      </w:r>
      <w:hyperlink r:id="rId12" w:tgtFrame="_blank" w:history="1">
        <w:r w:rsidRPr="000708F5">
          <w:rPr>
            <w:rStyle w:val="Hyperlink"/>
            <w:rFonts w:asciiTheme="minorHAnsi" w:eastAsiaTheme="minorHAnsi" w:hAnsiTheme="minorHAnsi" w:cstheme="minorBidi"/>
            <w:sz w:val="24"/>
            <w:szCs w:val="24"/>
          </w:rPr>
          <w:t>http://www.toastmasters.org/</w:t>
        </w:r>
      </w:hyperlink>
    </w:p>
    <w:p w14:paraId="4A1B3365" w14:textId="77777777" w:rsidR="009D45EB" w:rsidRPr="00D63976" w:rsidRDefault="009D45EB" w:rsidP="00340EC6">
      <w:pPr>
        <w:ind w:left="720"/>
        <w:rPr>
          <w:rFonts w:ascii="Times New Roman" w:eastAsia="Times New Roman" w:hAnsi="Times New Roman" w:cs="Times New Roman"/>
          <w:color w:val="2F5496" w:themeColor="accent1" w:themeShade="BF"/>
        </w:rPr>
      </w:pPr>
    </w:p>
    <w:p w14:paraId="7DD1D2F2" w14:textId="75967CF4" w:rsidR="00D63976" w:rsidRDefault="00D63976" w:rsidP="00340EC6">
      <w:pPr>
        <w:ind w:left="720"/>
      </w:pPr>
    </w:p>
    <w:sectPr w:rsidR="00D63976" w:rsidSect="00A61ED8">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9B93A" w14:textId="77777777" w:rsidR="00156730" w:rsidRDefault="00156730" w:rsidP="00340EC6">
      <w:r>
        <w:separator/>
      </w:r>
    </w:p>
  </w:endnote>
  <w:endnote w:type="continuationSeparator" w:id="0">
    <w:p w14:paraId="6B17FC06" w14:textId="77777777" w:rsidR="00156730" w:rsidRDefault="00156730" w:rsidP="0034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entury Schoolbook">
    <w:panose1 w:val="020406040505050203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PT Sans">
    <w:panose1 w:val="020B0503020203020204"/>
    <w:charset w:val="CC"/>
    <w:family w:val="auto"/>
    <w:pitch w:val="variable"/>
    <w:sig w:usb0="A00002EF" w:usb1="5000204B" w:usb2="00000000" w:usb3="00000000" w:csb0="00000097"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66BDA" w14:textId="56F068DC" w:rsidR="00340EC6" w:rsidRPr="00340EC6" w:rsidRDefault="00340EC6" w:rsidP="00340EC6">
    <w:pPr>
      <w:pStyle w:val="Footer"/>
      <w:jc w:val="center"/>
      <w:rPr>
        <w:sz w:val="22"/>
        <w:szCs w:val="22"/>
      </w:rPr>
    </w:pPr>
    <w:r w:rsidRPr="00340EC6">
      <w:rPr>
        <w:sz w:val="22"/>
        <w:szCs w:val="22"/>
      </w:rPr>
      <w:t xml:space="preserve">Visit us @ </w:t>
    </w:r>
    <w:hyperlink r:id="rId1" w:history="1">
      <w:r w:rsidRPr="00340EC6">
        <w:rPr>
          <w:rStyle w:val="Hyperlink"/>
          <w:sz w:val="22"/>
          <w:szCs w:val="22"/>
        </w:rPr>
        <w:t>http://www.trainingcrossrd.com/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505D78" w14:textId="77777777" w:rsidR="00156730" w:rsidRDefault="00156730" w:rsidP="00340EC6">
      <w:r>
        <w:separator/>
      </w:r>
    </w:p>
  </w:footnote>
  <w:footnote w:type="continuationSeparator" w:id="0">
    <w:p w14:paraId="63FAE897" w14:textId="77777777" w:rsidR="00156730" w:rsidRDefault="00156730" w:rsidP="00340EC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D2675"/>
    <w:multiLevelType w:val="hybridMultilevel"/>
    <w:tmpl w:val="02829A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C25070"/>
    <w:multiLevelType w:val="hybridMultilevel"/>
    <w:tmpl w:val="D396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1A6E74"/>
    <w:multiLevelType w:val="hybridMultilevel"/>
    <w:tmpl w:val="704A36E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746133C"/>
    <w:multiLevelType w:val="multilevel"/>
    <w:tmpl w:val="0DC8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3C1E69"/>
    <w:multiLevelType w:val="hybridMultilevel"/>
    <w:tmpl w:val="966657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83D734D"/>
    <w:multiLevelType w:val="hybridMultilevel"/>
    <w:tmpl w:val="591C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58187B"/>
    <w:multiLevelType w:val="hybridMultilevel"/>
    <w:tmpl w:val="D6D2A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6"/>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098"/>
    <w:rsid w:val="00002A92"/>
    <w:rsid w:val="000708F5"/>
    <w:rsid w:val="000962B3"/>
    <w:rsid w:val="000A63B2"/>
    <w:rsid w:val="000D4CAE"/>
    <w:rsid w:val="001413AC"/>
    <w:rsid w:val="00156730"/>
    <w:rsid w:val="001A62F9"/>
    <w:rsid w:val="001B112F"/>
    <w:rsid w:val="002647BF"/>
    <w:rsid w:val="002F5300"/>
    <w:rsid w:val="003313D9"/>
    <w:rsid w:val="0033623A"/>
    <w:rsid w:val="00340EC6"/>
    <w:rsid w:val="00377D18"/>
    <w:rsid w:val="004510E1"/>
    <w:rsid w:val="004C28C2"/>
    <w:rsid w:val="004E5662"/>
    <w:rsid w:val="00534608"/>
    <w:rsid w:val="005873C2"/>
    <w:rsid w:val="006E23C2"/>
    <w:rsid w:val="00711CAB"/>
    <w:rsid w:val="00747ADC"/>
    <w:rsid w:val="008F2D6C"/>
    <w:rsid w:val="009005EE"/>
    <w:rsid w:val="009356CF"/>
    <w:rsid w:val="009D45EB"/>
    <w:rsid w:val="009F4A37"/>
    <w:rsid w:val="00A61ED8"/>
    <w:rsid w:val="00B56982"/>
    <w:rsid w:val="00B95281"/>
    <w:rsid w:val="00C46D38"/>
    <w:rsid w:val="00CC13EC"/>
    <w:rsid w:val="00D54C9B"/>
    <w:rsid w:val="00D62098"/>
    <w:rsid w:val="00D63976"/>
    <w:rsid w:val="00D83442"/>
    <w:rsid w:val="00EB6689"/>
    <w:rsid w:val="00EC3213"/>
    <w:rsid w:val="00F156D4"/>
    <w:rsid w:val="00F84B6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30488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CC13EC"/>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708F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4B60"/>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F84B60"/>
  </w:style>
  <w:style w:type="character" w:styleId="Hyperlink">
    <w:name w:val="Hyperlink"/>
    <w:basedOn w:val="DefaultParagraphFont"/>
    <w:uiPriority w:val="99"/>
    <w:unhideWhenUsed/>
    <w:rsid w:val="00F84B60"/>
    <w:rPr>
      <w:color w:val="0000FF"/>
      <w:u w:val="single"/>
    </w:rPr>
  </w:style>
  <w:style w:type="paragraph" w:styleId="ListParagraph">
    <w:name w:val="List Paragraph"/>
    <w:basedOn w:val="Normal"/>
    <w:uiPriority w:val="34"/>
    <w:qFormat/>
    <w:rsid w:val="0033623A"/>
    <w:pPr>
      <w:ind w:left="720"/>
      <w:contextualSpacing/>
    </w:pPr>
  </w:style>
  <w:style w:type="character" w:customStyle="1" w:styleId="Heading1Char">
    <w:name w:val="Heading 1 Char"/>
    <w:basedOn w:val="DefaultParagraphFont"/>
    <w:link w:val="Heading1"/>
    <w:uiPriority w:val="9"/>
    <w:rsid w:val="00CC13EC"/>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02A92"/>
    <w:rPr>
      <w:color w:val="954F72" w:themeColor="followedHyperlink"/>
      <w:u w:val="single"/>
    </w:rPr>
  </w:style>
  <w:style w:type="character" w:customStyle="1" w:styleId="Heading2Char">
    <w:name w:val="Heading 2 Char"/>
    <w:basedOn w:val="DefaultParagraphFont"/>
    <w:link w:val="Heading2"/>
    <w:uiPriority w:val="9"/>
    <w:rsid w:val="000708F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40EC6"/>
    <w:pPr>
      <w:tabs>
        <w:tab w:val="center" w:pos="4680"/>
        <w:tab w:val="right" w:pos="9360"/>
      </w:tabs>
    </w:pPr>
  </w:style>
  <w:style w:type="character" w:customStyle="1" w:styleId="HeaderChar">
    <w:name w:val="Header Char"/>
    <w:basedOn w:val="DefaultParagraphFont"/>
    <w:link w:val="Header"/>
    <w:uiPriority w:val="99"/>
    <w:rsid w:val="00340EC6"/>
  </w:style>
  <w:style w:type="paragraph" w:styleId="Footer">
    <w:name w:val="footer"/>
    <w:basedOn w:val="Normal"/>
    <w:link w:val="FooterChar"/>
    <w:uiPriority w:val="99"/>
    <w:unhideWhenUsed/>
    <w:rsid w:val="00340EC6"/>
    <w:pPr>
      <w:tabs>
        <w:tab w:val="center" w:pos="4680"/>
        <w:tab w:val="right" w:pos="9360"/>
      </w:tabs>
    </w:pPr>
  </w:style>
  <w:style w:type="character" w:customStyle="1" w:styleId="FooterChar">
    <w:name w:val="Footer Char"/>
    <w:basedOn w:val="DefaultParagraphFont"/>
    <w:link w:val="Footer"/>
    <w:uiPriority w:val="99"/>
    <w:rsid w:val="00340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968811">
      <w:bodyDiv w:val="1"/>
      <w:marLeft w:val="0"/>
      <w:marRight w:val="0"/>
      <w:marTop w:val="0"/>
      <w:marBottom w:val="0"/>
      <w:divBdr>
        <w:top w:val="none" w:sz="0" w:space="0" w:color="auto"/>
        <w:left w:val="none" w:sz="0" w:space="0" w:color="auto"/>
        <w:bottom w:val="none" w:sz="0" w:space="0" w:color="auto"/>
        <w:right w:val="none" w:sz="0" w:space="0" w:color="auto"/>
      </w:divBdr>
    </w:div>
    <w:div w:id="920481307">
      <w:bodyDiv w:val="1"/>
      <w:marLeft w:val="0"/>
      <w:marRight w:val="0"/>
      <w:marTop w:val="0"/>
      <w:marBottom w:val="0"/>
      <w:divBdr>
        <w:top w:val="none" w:sz="0" w:space="0" w:color="auto"/>
        <w:left w:val="none" w:sz="0" w:space="0" w:color="auto"/>
        <w:bottom w:val="none" w:sz="0" w:space="0" w:color="auto"/>
        <w:right w:val="none" w:sz="0" w:space="0" w:color="auto"/>
      </w:divBdr>
    </w:div>
    <w:div w:id="944387837">
      <w:bodyDiv w:val="1"/>
      <w:marLeft w:val="0"/>
      <w:marRight w:val="0"/>
      <w:marTop w:val="0"/>
      <w:marBottom w:val="0"/>
      <w:divBdr>
        <w:top w:val="none" w:sz="0" w:space="0" w:color="auto"/>
        <w:left w:val="none" w:sz="0" w:space="0" w:color="auto"/>
        <w:bottom w:val="none" w:sz="0" w:space="0" w:color="auto"/>
        <w:right w:val="none" w:sz="0" w:space="0" w:color="auto"/>
      </w:divBdr>
    </w:div>
    <w:div w:id="1568805665">
      <w:bodyDiv w:val="1"/>
      <w:marLeft w:val="0"/>
      <w:marRight w:val="0"/>
      <w:marTop w:val="0"/>
      <w:marBottom w:val="0"/>
      <w:divBdr>
        <w:top w:val="none" w:sz="0" w:space="0" w:color="auto"/>
        <w:left w:val="none" w:sz="0" w:space="0" w:color="auto"/>
        <w:bottom w:val="none" w:sz="0" w:space="0" w:color="auto"/>
        <w:right w:val="none" w:sz="0" w:space="0" w:color="auto"/>
      </w:divBdr>
    </w:div>
    <w:div w:id="18112871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guykawasaki.com/the_102030_rule/" TargetMode="External"/><Relationship Id="rId12" Type="http://schemas.openxmlformats.org/officeDocument/2006/relationships/hyperlink" Target="http://www.toastmasters.org/"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guykawasaki.com/the_102030_rule/" TargetMode="External"/><Relationship Id="rId8" Type="http://schemas.openxmlformats.org/officeDocument/2006/relationships/hyperlink" Target="https://www.slideshare.net/saugataa1ft/google-search-and-seo-in-2014" TargetMode="External"/><Relationship Id="rId9" Type="http://schemas.openxmlformats.org/officeDocument/2006/relationships/image" Target="media/image1.jpeg"/><Relationship Id="rId10" Type="http://schemas.openxmlformats.org/officeDocument/2006/relationships/hyperlink" Target="https://www.inc.com/guides/growth/23032.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trainingcross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3</Pages>
  <Words>765</Words>
  <Characters>4361</Characters>
  <Application>Microsoft Macintosh Word</Application>
  <DocSecurity>0</DocSecurity>
  <Lines>36</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 good reference: Seven Tips for Effective Body Language on Stage</vt:lpstr>
      <vt:lpstr>    Guy Kawasaki: The 10/20/30 Rule of PowerPoint https://guykawasaki.com/the_102030</vt:lpstr>
    </vt:vector>
  </TitlesOfParts>
  <LinksUpToDate>false</LinksUpToDate>
  <CharactersWithSpaces>5116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2017-04-13T01:23:00Z</dcterms:created>
  <dcterms:modified xsi:type="dcterms:W3CDTF">2017-04-18T16:42:00Z</dcterms:modified>
</cp:coreProperties>
</file>